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04B05A9C" w:rsidR="001F6154" w:rsidRPr="003417A2" w:rsidRDefault="00C92AC4" w:rsidP="006B68FC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6B68FC">
              <w:rPr>
                <w:rFonts w:cs="Arial"/>
                <w:color w:val="7F7F7F"/>
              </w:rPr>
              <w:fldChar w:fldCharType="begin"/>
            </w:r>
            <w:r w:rsidR="006B68FC">
              <w:rPr>
                <w:rFonts w:cs="Arial"/>
                <w:color w:val="7F7F7F"/>
              </w:rPr>
              <w:instrText xml:space="preserve"> TIME \@ "d. MMMM yyyy" </w:instrText>
            </w:r>
            <w:r w:rsidR="006B68FC">
              <w:rPr>
                <w:rFonts w:cs="Arial"/>
                <w:color w:val="7F7F7F"/>
              </w:rPr>
              <w:fldChar w:fldCharType="separate"/>
            </w:r>
            <w:r w:rsidR="00B62D7F">
              <w:rPr>
                <w:rFonts w:cs="Arial"/>
                <w:b w:val="0"/>
                <w:bCs w:val="0"/>
                <w:noProof/>
                <w:color w:val="7F7F7F"/>
              </w:rPr>
              <w:t>23. října 2018</w:t>
            </w:r>
            <w:r w:rsidR="006B68FC">
              <w:rPr>
                <w:rFonts w:cs="Arial"/>
                <w:color w:val="7F7F7F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C1831D5" w14:textId="7101744E" w:rsidR="006B5780" w:rsidRDefault="00074292" w:rsidP="006B578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ELKO EP má k dispozici ETIM 6.0</w:t>
      </w:r>
    </w:p>
    <w:p w14:paraId="48714E30" w14:textId="22FA7AA3" w:rsidR="009658C8" w:rsidRPr="00F61B59" w:rsidRDefault="00F61B59" w:rsidP="006B5780">
      <w:pPr>
        <w:jc w:val="center"/>
        <w:rPr>
          <w:b/>
          <w:bCs/>
          <w:color w:val="000000"/>
          <w:shd w:val="clear" w:color="auto" w:fill="FFFFFF"/>
        </w:rPr>
      </w:pPr>
      <w:r w:rsidRPr="00F61B59">
        <w:rPr>
          <w:b/>
          <w:bCs/>
          <w:color w:val="000000"/>
          <w:shd w:val="clear" w:color="auto" w:fill="FFFFFF"/>
        </w:rPr>
        <w:t>Standardizovaná</w:t>
      </w:r>
      <w:r w:rsidR="009658C8" w:rsidRPr="00F61B59">
        <w:rPr>
          <w:b/>
          <w:bCs/>
          <w:color w:val="000000"/>
          <w:shd w:val="clear" w:color="auto" w:fill="FFFFFF"/>
        </w:rPr>
        <w:t xml:space="preserve"> databáze pomůže </w:t>
      </w:r>
      <w:r w:rsidRPr="00F61B59">
        <w:rPr>
          <w:b/>
          <w:bCs/>
          <w:color w:val="000000"/>
          <w:shd w:val="clear" w:color="auto" w:fill="FFFFFF"/>
        </w:rPr>
        <w:t>prodejcům při vyhledávání zboží</w:t>
      </w:r>
    </w:p>
    <w:p w14:paraId="35DD2D49" w14:textId="481D2332" w:rsidR="00A034D6" w:rsidRDefault="006B00E6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instrText xml:space="preserve"> TIME \@ "d. MMMM yyyy" </w:instrTex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="00B62D7F">
        <w:rPr>
          <w:b/>
          <w:bCs/>
          <w:noProof/>
          <w:color w:val="000000"/>
          <w:sz w:val="24"/>
          <w:szCs w:val="24"/>
          <w:shd w:val="clear" w:color="auto" w:fill="FFFFFF"/>
        </w:rPr>
        <w:t>23. října 2018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 w:rsidR="006A6DAF">
        <w:rPr>
          <w:b/>
          <w:bCs/>
          <w:color w:val="000000"/>
          <w:sz w:val="24"/>
          <w:szCs w:val="24"/>
          <w:shd w:val="clear" w:color="auto" w:fill="FFFFFF"/>
        </w:rPr>
        <w:t>Společnost</w:t>
      </w:r>
      <w:r w:rsidR="002C2F3F">
        <w:rPr>
          <w:b/>
          <w:bCs/>
          <w:color w:val="000000"/>
          <w:sz w:val="24"/>
          <w:szCs w:val="24"/>
          <w:shd w:val="clear" w:color="auto" w:fill="FFFFFF"/>
        </w:rPr>
        <w:t xml:space="preserve"> ELKO EP</w:t>
      </w:r>
      <w:r w:rsidR="00E63739">
        <w:rPr>
          <w:b/>
          <w:bCs/>
          <w:color w:val="000000"/>
          <w:sz w:val="24"/>
          <w:szCs w:val="24"/>
          <w:shd w:val="clear" w:color="auto" w:fill="FFFFFF"/>
        </w:rPr>
        <w:t>, přední český výrobce elektrotechnických zařízení,</w:t>
      </w:r>
      <w:r w:rsidR="002C2F3F">
        <w:rPr>
          <w:b/>
          <w:bCs/>
          <w:color w:val="000000"/>
          <w:sz w:val="24"/>
          <w:szCs w:val="24"/>
          <w:shd w:val="clear" w:color="auto" w:fill="FFFFFF"/>
        </w:rPr>
        <w:t xml:space="preserve"> má k dispozici aktualizovanou verzi databáze ETIM 6.0. Čítá 2 582 položek v českém a anglickém jazyce a obsahuje téměř všechny produktové řady z portfolia ELK</w:t>
      </w:r>
      <w:r w:rsidR="000D6D08">
        <w:rPr>
          <w:b/>
          <w:bCs/>
          <w:color w:val="000000"/>
          <w:sz w:val="24"/>
          <w:szCs w:val="24"/>
          <w:shd w:val="clear" w:color="auto" w:fill="FFFFFF"/>
        </w:rPr>
        <w:t>O</w:t>
      </w:r>
      <w:r w:rsidR="002C2F3F">
        <w:rPr>
          <w:b/>
          <w:bCs/>
          <w:color w:val="000000"/>
          <w:sz w:val="24"/>
          <w:szCs w:val="24"/>
          <w:shd w:val="clear" w:color="auto" w:fill="FFFFFF"/>
        </w:rPr>
        <w:t xml:space="preserve"> EP.</w:t>
      </w:r>
      <w:r w:rsidR="00E63739">
        <w:rPr>
          <w:b/>
          <w:bCs/>
          <w:color w:val="000000"/>
          <w:sz w:val="24"/>
          <w:szCs w:val="24"/>
          <w:shd w:val="clear" w:color="auto" w:fill="FFFFFF"/>
        </w:rPr>
        <w:t xml:space="preserve"> Standardizovaná databáze pomůže obchodním partnerům, zejména velkoobchodům, ale i koncovým prodejcům elektrotechnických zařízení, snadněji </w:t>
      </w:r>
      <w:r w:rsidR="00E63739" w:rsidRPr="00E63739">
        <w:rPr>
          <w:b/>
          <w:bCs/>
          <w:color w:val="000000"/>
          <w:sz w:val="24"/>
          <w:szCs w:val="24"/>
          <w:shd w:val="clear" w:color="auto" w:fill="FFFFFF"/>
        </w:rPr>
        <w:t>nalézt produkty na základě názvu třídy nebo technických vlastností.</w:t>
      </w:r>
      <w:r w:rsidR="00E6373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091A322" w14:textId="77777777" w:rsidR="00B00739" w:rsidRDefault="00B00739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0DAD863" w14:textId="662DE55B" w:rsidR="00F1433D" w:rsidRDefault="00DA7DB6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ETIM, neboli Evropský Technický Informační Model </w:t>
      </w:r>
      <w:r w:rsidR="008B2CF3">
        <w:rPr>
          <w:bCs/>
          <w:color w:val="000000"/>
          <w:sz w:val="24"/>
          <w:szCs w:val="24"/>
          <w:shd w:val="clear" w:color="auto" w:fill="FFFFFF"/>
        </w:rPr>
        <w:t xml:space="preserve">je mezinárodně standardizovanou elektrotechnickou databází produktů, která je určena pro velkoobchody a partnery. Jde o soubor informací ve formátu </w:t>
      </w:r>
      <w:proofErr w:type="spellStart"/>
      <w:r w:rsidR="008B2CF3">
        <w:rPr>
          <w:bCs/>
          <w:color w:val="000000"/>
          <w:sz w:val="24"/>
          <w:szCs w:val="24"/>
          <w:shd w:val="clear" w:color="auto" w:fill="FFFFFF"/>
        </w:rPr>
        <w:t>BMEcat</w:t>
      </w:r>
      <w:proofErr w:type="spellEnd"/>
      <w:r w:rsidR="008B2CF3">
        <w:rPr>
          <w:bCs/>
          <w:color w:val="000000"/>
          <w:sz w:val="24"/>
          <w:szCs w:val="24"/>
          <w:shd w:val="clear" w:color="auto" w:fill="FFFFFF"/>
        </w:rPr>
        <w:t>, který je standardem pro speciální počítačové programy, které tyto informace umějí zpracovat pro různé účely, zejména pro použití v e-</w:t>
      </w:r>
      <w:proofErr w:type="spellStart"/>
      <w:r w:rsidR="008B2CF3">
        <w:rPr>
          <w:bCs/>
          <w:color w:val="000000"/>
          <w:sz w:val="24"/>
          <w:szCs w:val="24"/>
          <w:shd w:val="clear" w:color="auto" w:fill="FFFFFF"/>
        </w:rPr>
        <w:t>shopech</w:t>
      </w:r>
      <w:proofErr w:type="spellEnd"/>
      <w:r w:rsidR="008B2CF3">
        <w:rPr>
          <w:bCs/>
          <w:color w:val="000000"/>
          <w:sz w:val="24"/>
          <w:szCs w:val="24"/>
          <w:shd w:val="clear" w:color="auto" w:fill="FFFFFF"/>
        </w:rPr>
        <w:t xml:space="preserve"> velkoobchodů. </w:t>
      </w:r>
      <w:r w:rsidR="00B84E03">
        <w:rPr>
          <w:bCs/>
          <w:color w:val="000000"/>
          <w:sz w:val="24"/>
          <w:szCs w:val="24"/>
          <w:shd w:val="clear" w:color="auto" w:fill="FFFFFF"/>
        </w:rPr>
        <w:t>Nabízí tedy jednotný technický popis elektrotechnického zboží nezávisle na jazy</w:t>
      </w:r>
      <w:r w:rsidR="00C107D1">
        <w:rPr>
          <w:bCs/>
          <w:color w:val="000000"/>
          <w:sz w:val="24"/>
          <w:szCs w:val="24"/>
          <w:shd w:val="clear" w:color="auto" w:fill="FFFFFF"/>
        </w:rPr>
        <w:t>ce</w:t>
      </w:r>
      <w:r w:rsidR="000621B5" w:rsidRPr="000621B5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040D7667" w14:textId="77777777" w:rsidR="00ED5234" w:rsidRDefault="00ED5234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59380ECA" w14:textId="77777777" w:rsidR="00025667" w:rsidRDefault="00025667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Soubor nese ke každému jednotlivému prvku nejen běžná data výrobce, grafické soubory, katalogové listy a návody, ale i mezinárodně stanovené parametry, které lze pak vzájemně porovnávat a třídit.</w:t>
      </w:r>
    </w:p>
    <w:p w14:paraId="797C948C" w14:textId="569C4C60" w:rsidR="00025667" w:rsidRDefault="00025667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50FAA6E" w14:textId="764BF37B" w:rsidR="00025667" w:rsidRDefault="00025667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0621B5">
        <w:rPr>
          <w:bCs/>
          <w:sz w:val="24"/>
          <w:szCs w:val="24"/>
          <w:shd w:val="clear" w:color="auto" w:fill="FFFFFF"/>
        </w:rPr>
        <w:t xml:space="preserve">„Jsem rád, že se ELKO EP může pyšnit takto zpracovanou databází. ETIM je evropským standardem, </w:t>
      </w:r>
      <w:r w:rsidR="000621B5" w:rsidRPr="000621B5">
        <w:rPr>
          <w:bCs/>
          <w:sz w:val="24"/>
          <w:szCs w:val="24"/>
          <w:shd w:val="clear" w:color="auto" w:fill="FFFFFF"/>
        </w:rPr>
        <w:t>proto mě těší</w:t>
      </w:r>
      <w:r w:rsidRPr="000621B5">
        <w:rPr>
          <w:bCs/>
          <w:sz w:val="24"/>
          <w:szCs w:val="24"/>
          <w:shd w:val="clear" w:color="auto" w:fill="FFFFFF"/>
        </w:rPr>
        <w:t xml:space="preserve">, </w:t>
      </w:r>
      <w:r>
        <w:rPr>
          <w:bCs/>
          <w:color w:val="000000"/>
          <w:sz w:val="24"/>
          <w:szCs w:val="24"/>
          <w:shd w:val="clear" w:color="auto" w:fill="FFFFFF"/>
        </w:rPr>
        <w:t xml:space="preserve">že se do něj můžeme </w:t>
      </w:r>
      <w:r w:rsidR="00ED5234">
        <w:rPr>
          <w:bCs/>
          <w:color w:val="000000"/>
          <w:sz w:val="24"/>
          <w:szCs w:val="24"/>
          <w:shd w:val="clear" w:color="auto" w:fill="FFFFFF"/>
        </w:rPr>
        <w:t xml:space="preserve">právem </w:t>
      </w:r>
      <w:r>
        <w:rPr>
          <w:bCs/>
          <w:color w:val="000000"/>
          <w:sz w:val="24"/>
          <w:szCs w:val="24"/>
          <w:shd w:val="clear" w:color="auto" w:fill="FFFFFF"/>
        </w:rPr>
        <w:t xml:space="preserve">zařadit. </w:t>
      </w:r>
      <w:r w:rsidR="00ED5234">
        <w:rPr>
          <w:bCs/>
          <w:color w:val="000000"/>
          <w:sz w:val="24"/>
          <w:szCs w:val="24"/>
          <w:shd w:val="clear" w:color="auto" w:fill="FFFFFF"/>
        </w:rPr>
        <w:t>Tvorba</w:t>
      </w:r>
      <w:r>
        <w:rPr>
          <w:bCs/>
          <w:color w:val="000000"/>
          <w:sz w:val="24"/>
          <w:szCs w:val="24"/>
          <w:shd w:val="clear" w:color="auto" w:fill="FFFFFF"/>
        </w:rPr>
        <w:t xml:space="preserve"> všech </w:t>
      </w:r>
      <w:r w:rsidR="00ED5234">
        <w:rPr>
          <w:bCs/>
          <w:color w:val="000000"/>
          <w:sz w:val="24"/>
          <w:szCs w:val="24"/>
          <w:shd w:val="clear" w:color="auto" w:fill="FFFFFF"/>
        </w:rPr>
        <w:t>našich 2 582 položek nám zabrala</w:t>
      </w:r>
      <w:r>
        <w:rPr>
          <w:bCs/>
          <w:color w:val="000000"/>
          <w:sz w:val="24"/>
          <w:szCs w:val="24"/>
          <w:shd w:val="clear" w:color="auto" w:fill="FFFFFF"/>
        </w:rPr>
        <w:t xml:space="preserve"> 4 m</w:t>
      </w:r>
      <w:r w:rsidR="00ED5234">
        <w:rPr>
          <w:bCs/>
          <w:color w:val="000000"/>
          <w:sz w:val="24"/>
          <w:szCs w:val="24"/>
          <w:shd w:val="clear" w:color="auto" w:fill="FFFFFF"/>
        </w:rPr>
        <w:t>ěsíce, ale výsledek stojí za to, jak nám potvrdili i dva nezá</w:t>
      </w:r>
      <w:r>
        <w:rPr>
          <w:bCs/>
          <w:color w:val="000000"/>
          <w:sz w:val="24"/>
          <w:szCs w:val="24"/>
          <w:shd w:val="clear" w:color="auto" w:fill="FFFFFF"/>
        </w:rPr>
        <w:t>visl</w:t>
      </w:r>
      <w:r w:rsidR="00ED5234">
        <w:rPr>
          <w:bCs/>
          <w:color w:val="000000"/>
          <w:sz w:val="24"/>
          <w:szCs w:val="24"/>
          <w:shd w:val="clear" w:color="auto" w:fill="FFFFFF"/>
        </w:rPr>
        <w:t>é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62D7F">
        <w:rPr>
          <w:bCs/>
          <w:color w:val="000000"/>
          <w:sz w:val="24"/>
          <w:szCs w:val="24"/>
          <w:shd w:val="clear" w:color="auto" w:fill="FFFFFF"/>
        </w:rPr>
        <w:t xml:space="preserve">řetězce </w:t>
      </w:r>
      <w:r>
        <w:rPr>
          <w:bCs/>
          <w:color w:val="000000"/>
          <w:sz w:val="24"/>
          <w:szCs w:val="24"/>
          <w:shd w:val="clear" w:color="auto" w:fill="FFFFFF"/>
        </w:rPr>
        <w:t>velkoobchod</w:t>
      </w:r>
      <w:r w:rsidR="00B62D7F">
        <w:rPr>
          <w:bCs/>
          <w:color w:val="000000"/>
          <w:sz w:val="24"/>
          <w:szCs w:val="24"/>
          <w:shd w:val="clear" w:color="auto" w:fill="FFFFFF"/>
        </w:rPr>
        <w:t>ů</w:t>
      </w:r>
      <w:r w:rsidR="00ED5234">
        <w:rPr>
          <w:bCs/>
          <w:color w:val="000000"/>
          <w:sz w:val="24"/>
          <w:szCs w:val="24"/>
          <w:shd w:val="clear" w:color="auto" w:fill="FFFFFF"/>
        </w:rPr>
        <w:t>, se kterými jsme výsledek konzultovali</w:t>
      </w:r>
      <w:r w:rsidR="00B62D7F">
        <w:rPr>
          <w:bCs/>
          <w:color w:val="000000"/>
          <w:sz w:val="24"/>
          <w:szCs w:val="24"/>
          <w:shd w:val="clear" w:color="auto" w:fill="FFFFFF"/>
        </w:rPr>
        <w:t>,</w:t>
      </w:r>
      <w:r>
        <w:rPr>
          <w:bCs/>
          <w:color w:val="000000"/>
          <w:sz w:val="24"/>
          <w:szCs w:val="24"/>
          <w:shd w:val="clear" w:color="auto" w:fill="FFFFFF"/>
        </w:rPr>
        <w:t>“ přibližuje práci na zavádění databáze Bronislav Mašík, produktový manažer společnosti ELKO EP.</w:t>
      </w:r>
    </w:p>
    <w:p w14:paraId="40D297E0" w14:textId="77777777" w:rsidR="00025667" w:rsidRDefault="00025667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77440E63" w14:textId="2A75D5C1" w:rsidR="00ED5234" w:rsidRDefault="00ED5234" w:rsidP="00ED5234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V současné době je databáze ELK</w:t>
      </w:r>
      <w:r w:rsidR="000D6D08">
        <w:rPr>
          <w:bCs/>
          <w:color w:val="000000"/>
          <w:sz w:val="24"/>
          <w:szCs w:val="24"/>
          <w:shd w:val="clear" w:color="auto" w:fill="FFFFFF"/>
        </w:rPr>
        <w:t>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EP k dispozici v českém a anglickém jazyce. Do budoucna se plánuje slovenská, německá, polská, maďarská, španělská a chorvatská jazyková mutace. </w:t>
      </w:r>
    </w:p>
    <w:p w14:paraId="6C0C6914" w14:textId="77777777" w:rsidR="008B2CF3" w:rsidRDefault="008B2CF3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3281BA1" w14:textId="298EAE51" w:rsidR="008B2CF3" w:rsidRDefault="00695599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Obsahuje: </w:t>
      </w:r>
    </w:p>
    <w:p w14:paraId="293D23AF" w14:textId="6DB89393" w:rsidR="00695599" w:rsidRDefault="00695599" w:rsidP="0069559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Obrazovou dokumentaci produktů</w:t>
      </w:r>
    </w:p>
    <w:p w14:paraId="1C366475" w14:textId="3E82C2DA" w:rsidR="00695599" w:rsidRDefault="00695599" w:rsidP="0069559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Katalogové listy produktů</w:t>
      </w:r>
    </w:p>
    <w:p w14:paraId="5D025BA5" w14:textId="24053AF6" w:rsidR="00695599" w:rsidRDefault="00695599" w:rsidP="0069559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Manuály k</w:t>
      </w:r>
      <w:r w:rsidR="00B62D7F">
        <w:rPr>
          <w:bCs/>
          <w:color w:val="000000"/>
          <w:sz w:val="24"/>
          <w:szCs w:val="24"/>
          <w:shd w:val="clear" w:color="auto" w:fill="FFFFFF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produktům</w:t>
      </w:r>
    </w:p>
    <w:p w14:paraId="5AC8BF67" w14:textId="203C14D8" w:rsidR="00B62D7F" w:rsidRPr="00695599" w:rsidRDefault="00B62D7F" w:rsidP="0069559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Technické specifikace</w:t>
      </w:r>
      <w:bookmarkStart w:id="0" w:name="_GoBack"/>
      <w:bookmarkEnd w:id="0"/>
    </w:p>
    <w:p w14:paraId="78C4994B" w14:textId="77777777" w:rsidR="00695599" w:rsidRDefault="00695599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64123EF" w14:textId="5A7AF05C" w:rsidR="008B2CF3" w:rsidRDefault="00AE7904" w:rsidP="002E35DF">
      <w:pPr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Česká verze ETIM: </w:t>
      </w:r>
      <w:hyperlink r:id="rId8" w:history="1">
        <w:r w:rsidRPr="00AE7904">
          <w:rPr>
            <w:rStyle w:val="Hypertextovodkaz"/>
            <w:bCs/>
            <w:sz w:val="24"/>
            <w:szCs w:val="24"/>
            <w:shd w:val="clear" w:color="auto" w:fill="FFFFFF"/>
          </w:rPr>
          <w:t>https://www.elkoep.cz/etim</w:t>
        </w:r>
      </w:hyperlink>
    </w:p>
    <w:p w14:paraId="6C88436E" w14:textId="54FCC109" w:rsidR="00AE7904" w:rsidRDefault="00AE7904" w:rsidP="002E35DF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Anglická verze ETIM: </w:t>
      </w:r>
      <w:hyperlink r:id="rId9" w:history="1">
        <w:r w:rsidRPr="00903E41">
          <w:rPr>
            <w:rStyle w:val="Hypertextovodkaz"/>
            <w:bCs/>
            <w:sz w:val="24"/>
            <w:szCs w:val="24"/>
            <w:shd w:val="clear" w:color="auto" w:fill="FFFFFF"/>
          </w:rPr>
          <w:t>https://www.elkoep.com/etim-eng</w:t>
        </w:r>
      </w:hyperlink>
    </w:p>
    <w:p w14:paraId="1BA5202F" w14:textId="77777777" w:rsidR="000D03DC" w:rsidRDefault="000D03DC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lastRenderedPageBreak/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10"/>
      <w:footerReference w:type="default" r:id="rId11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1E62E" w14:textId="77777777" w:rsidR="00650FFD" w:rsidRDefault="00650FFD" w:rsidP="006E174A">
      <w:pPr>
        <w:spacing w:after="0" w:line="240" w:lineRule="auto"/>
      </w:pPr>
      <w:r>
        <w:separator/>
      </w:r>
    </w:p>
  </w:endnote>
  <w:endnote w:type="continuationSeparator" w:id="0">
    <w:p w14:paraId="12C5825F" w14:textId="77777777" w:rsidR="00650FFD" w:rsidRDefault="00650FFD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C869C" w14:textId="77777777" w:rsidR="00650FFD" w:rsidRDefault="00650FFD" w:rsidP="006E174A">
      <w:pPr>
        <w:spacing w:after="0" w:line="240" w:lineRule="auto"/>
      </w:pPr>
      <w:r>
        <w:separator/>
      </w:r>
    </w:p>
  </w:footnote>
  <w:footnote w:type="continuationSeparator" w:id="0">
    <w:p w14:paraId="5D3C492C" w14:textId="77777777" w:rsidR="00650FFD" w:rsidRDefault="00650FFD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49"/>
    <w:multiLevelType w:val="hybridMultilevel"/>
    <w:tmpl w:val="4448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429"/>
    <w:multiLevelType w:val="hybridMultilevel"/>
    <w:tmpl w:val="1900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3DFC"/>
    <w:multiLevelType w:val="hybridMultilevel"/>
    <w:tmpl w:val="3D02F32A"/>
    <w:lvl w:ilvl="0" w:tplc="22E62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73A76"/>
    <w:multiLevelType w:val="hybridMultilevel"/>
    <w:tmpl w:val="24FE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7761A"/>
    <w:multiLevelType w:val="hybridMultilevel"/>
    <w:tmpl w:val="0DEA1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25667"/>
    <w:rsid w:val="00044F71"/>
    <w:rsid w:val="00054A49"/>
    <w:rsid w:val="000621B5"/>
    <w:rsid w:val="0006281F"/>
    <w:rsid w:val="00074292"/>
    <w:rsid w:val="00077976"/>
    <w:rsid w:val="00092AFC"/>
    <w:rsid w:val="00095F92"/>
    <w:rsid w:val="000A0BBC"/>
    <w:rsid w:val="000A0E63"/>
    <w:rsid w:val="000A7C67"/>
    <w:rsid w:val="000C0C30"/>
    <w:rsid w:val="000C4188"/>
    <w:rsid w:val="000C7827"/>
    <w:rsid w:val="000D03DC"/>
    <w:rsid w:val="000D1F87"/>
    <w:rsid w:val="000D6D08"/>
    <w:rsid w:val="000E0B6C"/>
    <w:rsid w:val="000E1525"/>
    <w:rsid w:val="000E6C0F"/>
    <w:rsid w:val="0010151A"/>
    <w:rsid w:val="00132E0F"/>
    <w:rsid w:val="00170A4A"/>
    <w:rsid w:val="0017306F"/>
    <w:rsid w:val="001B7826"/>
    <w:rsid w:val="001C04B1"/>
    <w:rsid w:val="001C0ACB"/>
    <w:rsid w:val="001E181E"/>
    <w:rsid w:val="001F6154"/>
    <w:rsid w:val="00223517"/>
    <w:rsid w:val="00232B69"/>
    <w:rsid w:val="00241254"/>
    <w:rsid w:val="00245A2D"/>
    <w:rsid w:val="00260834"/>
    <w:rsid w:val="00271A30"/>
    <w:rsid w:val="002B711F"/>
    <w:rsid w:val="002C111E"/>
    <w:rsid w:val="002C1CA8"/>
    <w:rsid w:val="002C2F3F"/>
    <w:rsid w:val="002E1425"/>
    <w:rsid w:val="002E29DA"/>
    <w:rsid w:val="002E35DF"/>
    <w:rsid w:val="002F1BAC"/>
    <w:rsid w:val="002F2AB4"/>
    <w:rsid w:val="00317FAC"/>
    <w:rsid w:val="00323F33"/>
    <w:rsid w:val="003417A2"/>
    <w:rsid w:val="0035142B"/>
    <w:rsid w:val="00351A4A"/>
    <w:rsid w:val="00360CD0"/>
    <w:rsid w:val="0036733B"/>
    <w:rsid w:val="003727D8"/>
    <w:rsid w:val="0038539D"/>
    <w:rsid w:val="00386CDD"/>
    <w:rsid w:val="003B4B03"/>
    <w:rsid w:val="003B4B7B"/>
    <w:rsid w:val="003B7522"/>
    <w:rsid w:val="003C1F59"/>
    <w:rsid w:val="0041766D"/>
    <w:rsid w:val="004466C1"/>
    <w:rsid w:val="00451088"/>
    <w:rsid w:val="00460FCD"/>
    <w:rsid w:val="004B6445"/>
    <w:rsid w:val="004D5186"/>
    <w:rsid w:val="004E2EA4"/>
    <w:rsid w:val="004E7B8C"/>
    <w:rsid w:val="0050176B"/>
    <w:rsid w:val="00510CCE"/>
    <w:rsid w:val="005200A1"/>
    <w:rsid w:val="00520B9A"/>
    <w:rsid w:val="00544C61"/>
    <w:rsid w:val="00562E8C"/>
    <w:rsid w:val="00564F1B"/>
    <w:rsid w:val="00577B92"/>
    <w:rsid w:val="00581231"/>
    <w:rsid w:val="00594245"/>
    <w:rsid w:val="005E7C05"/>
    <w:rsid w:val="00612A7F"/>
    <w:rsid w:val="0062645D"/>
    <w:rsid w:val="00630735"/>
    <w:rsid w:val="00650FFD"/>
    <w:rsid w:val="00656B97"/>
    <w:rsid w:val="00657483"/>
    <w:rsid w:val="00660B28"/>
    <w:rsid w:val="00664312"/>
    <w:rsid w:val="00695599"/>
    <w:rsid w:val="006A3813"/>
    <w:rsid w:val="006A6DAF"/>
    <w:rsid w:val="006B00E6"/>
    <w:rsid w:val="006B399F"/>
    <w:rsid w:val="006B5780"/>
    <w:rsid w:val="006B68FC"/>
    <w:rsid w:val="006C2150"/>
    <w:rsid w:val="006D1FDF"/>
    <w:rsid w:val="006E06CE"/>
    <w:rsid w:val="006E174A"/>
    <w:rsid w:val="006F0F82"/>
    <w:rsid w:val="007040CF"/>
    <w:rsid w:val="0071054E"/>
    <w:rsid w:val="00721017"/>
    <w:rsid w:val="00736476"/>
    <w:rsid w:val="00736494"/>
    <w:rsid w:val="00736A14"/>
    <w:rsid w:val="00741EDA"/>
    <w:rsid w:val="0075084F"/>
    <w:rsid w:val="00766EFD"/>
    <w:rsid w:val="00771274"/>
    <w:rsid w:val="007B2E7B"/>
    <w:rsid w:val="007B4689"/>
    <w:rsid w:val="00806071"/>
    <w:rsid w:val="0082683E"/>
    <w:rsid w:val="0083493B"/>
    <w:rsid w:val="008467A1"/>
    <w:rsid w:val="008B2CF3"/>
    <w:rsid w:val="008B4985"/>
    <w:rsid w:val="008B6CA8"/>
    <w:rsid w:val="008B6F99"/>
    <w:rsid w:val="008E6420"/>
    <w:rsid w:val="009207C2"/>
    <w:rsid w:val="00950236"/>
    <w:rsid w:val="00950D1A"/>
    <w:rsid w:val="00957BC5"/>
    <w:rsid w:val="009658C8"/>
    <w:rsid w:val="0097586B"/>
    <w:rsid w:val="00986BC1"/>
    <w:rsid w:val="009A4436"/>
    <w:rsid w:val="009B3F25"/>
    <w:rsid w:val="009F19DB"/>
    <w:rsid w:val="00A034D6"/>
    <w:rsid w:val="00A2337E"/>
    <w:rsid w:val="00A23B97"/>
    <w:rsid w:val="00A2533F"/>
    <w:rsid w:val="00A50FE2"/>
    <w:rsid w:val="00A61FD3"/>
    <w:rsid w:val="00A724F1"/>
    <w:rsid w:val="00A75655"/>
    <w:rsid w:val="00A90E9C"/>
    <w:rsid w:val="00AA1C46"/>
    <w:rsid w:val="00AC2024"/>
    <w:rsid w:val="00AC3982"/>
    <w:rsid w:val="00AD7E63"/>
    <w:rsid w:val="00AE7904"/>
    <w:rsid w:val="00B00739"/>
    <w:rsid w:val="00B02C98"/>
    <w:rsid w:val="00B36535"/>
    <w:rsid w:val="00B46224"/>
    <w:rsid w:val="00B5635F"/>
    <w:rsid w:val="00B62C94"/>
    <w:rsid w:val="00B62D7F"/>
    <w:rsid w:val="00B64C21"/>
    <w:rsid w:val="00B66752"/>
    <w:rsid w:val="00B73FC8"/>
    <w:rsid w:val="00B7630A"/>
    <w:rsid w:val="00B768F2"/>
    <w:rsid w:val="00B77554"/>
    <w:rsid w:val="00B84E03"/>
    <w:rsid w:val="00B90CEA"/>
    <w:rsid w:val="00B95C13"/>
    <w:rsid w:val="00BA5BCF"/>
    <w:rsid w:val="00BB36A9"/>
    <w:rsid w:val="00BC3424"/>
    <w:rsid w:val="00BD0AB9"/>
    <w:rsid w:val="00BD3CF3"/>
    <w:rsid w:val="00BF1444"/>
    <w:rsid w:val="00C107D1"/>
    <w:rsid w:val="00C15B63"/>
    <w:rsid w:val="00C2389B"/>
    <w:rsid w:val="00C363D1"/>
    <w:rsid w:val="00C36AE0"/>
    <w:rsid w:val="00C41804"/>
    <w:rsid w:val="00C631EE"/>
    <w:rsid w:val="00C66331"/>
    <w:rsid w:val="00C75A8D"/>
    <w:rsid w:val="00C92AC4"/>
    <w:rsid w:val="00C9349F"/>
    <w:rsid w:val="00C95B15"/>
    <w:rsid w:val="00CB7366"/>
    <w:rsid w:val="00CD0BE0"/>
    <w:rsid w:val="00CF25B0"/>
    <w:rsid w:val="00CF46E1"/>
    <w:rsid w:val="00CF55B1"/>
    <w:rsid w:val="00CF6474"/>
    <w:rsid w:val="00D170FF"/>
    <w:rsid w:val="00D17A40"/>
    <w:rsid w:val="00D43A8A"/>
    <w:rsid w:val="00D4566A"/>
    <w:rsid w:val="00D61E87"/>
    <w:rsid w:val="00D75FBD"/>
    <w:rsid w:val="00D80EE2"/>
    <w:rsid w:val="00D91D09"/>
    <w:rsid w:val="00D96A46"/>
    <w:rsid w:val="00DA7DB6"/>
    <w:rsid w:val="00DB26BF"/>
    <w:rsid w:val="00DC11CA"/>
    <w:rsid w:val="00DD7013"/>
    <w:rsid w:val="00DE29FE"/>
    <w:rsid w:val="00DE6228"/>
    <w:rsid w:val="00DF0958"/>
    <w:rsid w:val="00E2157C"/>
    <w:rsid w:val="00E21E13"/>
    <w:rsid w:val="00E33E9D"/>
    <w:rsid w:val="00E377D9"/>
    <w:rsid w:val="00E61574"/>
    <w:rsid w:val="00E63739"/>
    <w:rsid w:val="00E82BC9"/>
    <w:rsid w:val="00EB2EDF"/>
    <w:rsid w:val="00EC4C64"/>
    <w:rsid w:val="00ED5234"/>
    <w:rsid w:val="00EF564F"/>
    <w:rsid w:val="00F1433D"/>
    <w:rsid w:val="00F14691"/>
    <w:rsid w:val="00F201B4"/>
    <w:rsid w:val="00F53A90"/>
    <w:rsid w:val="00F553F6"/>
    <w:rsid w:val="00F61B59"/>
    <w:rsid w:val="00F834F8"/>
    <w:rsid w:val="00F90436"/>
    <w:rsid w:val="00FA61A1"/>
    <w:rsid w:val="00FB0816"/>
    <w:rsid w:val="00FB2060"/>
    <w:rsid w:val="00FB62BA"/>
    <w:rsid w:val="00FB68C8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5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koep.cz/eti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koep.com/etim-e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9729-CB39-44E1-A985-B6598395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Karolína Lukašíková</cp:lastModifiedBy>
  <cp:revision>4</cp:revision>
  <cp:lastPrinted>2018-03-27T07:23:00Z</cp:lastPrinted>
  <dcterms:created xsi:type="dcterms:W3CDTF">2018-10-22T07:52:00Z</dcterms:created>
  <dcterms:modified xsi:type="dcterms:W3CDTF">2018-10-23T08:07:00Z</dcterms:modified>
</cp:coreProperties>
</file>